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F93B" w14:textId="5EDFCA0A" w:rsidR="001F5161" w:rsidRPr="001F5161" w:rsidRDefault="001F5161" w:rsidP="001F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F5161">
        <w:rPr>
          <w:rFonts w:ascii="Times New Roman" w:hAnsi="Times New Roman" w:cs="Times New Roman"/>
          <w:sz w:val="24"/>
          <w:szCs w:val="24"/>
        </w:rPr>
        <w:t>2021</w:t>
      </w:r>
      <w:r w:rsidR="00A26F75">
        <w:rPr>
          <w:rFonts w:ascii="Times New Roman" w:hAnsi="Times New Roman" w:cs="Times New Roman"/>
          <w:sz w:val="24"/>
          <w:szCs w:val="24"/>
        </w:rPr>
        <w:t>-</w:t>
      </w:r>
      <w:r w:rsidRPr="001F5161">
        <w:rPr>
          <w:rFonts w:ascii="Times New Roman" w:hAnsi="Times New Roman" w:cs="Times New Roman"/>
          <w:sz w:val="24"/>
          <w:szCs w:val="24"/>
        </w:rPr>
        <w:t>12</w:t>
      </w:r>
      <w:r w:rsidR="00A26F75">
        <w:rPr>
          <w:rFonts w:ascii="Times New Roman" w:hAnsi="Times New Roman" w:cs="Times New Roman"/>
          <w:sz w:val="24"/>
          <w:szCs w:val="24"/>
        </w:rPr>
        <w:t>-</w:t>
      </w:r>
      <w:r w:rsidRPr="001F5161">
        <w:rPr>
          <w:rFonts w:ascii="Times New Roman" w:hAnsi="Times New Roman" w:cs="Times New Roman"/>
          <w:sz w:val="24"/>
          <w:szCs w:val="24"/>
        </w:rPr>
        <w:t>28</w:t>
      </w:r>
      <w:r w:rsidRPr="001F5161">
        <w:rPr>
          <w:rFonts w:ascii="Times New Roman" w:hAnsi="Times New Roman" w:cs="Times New Roman"/>
          <w:sz w:val="24"/>
          <w:szCs w:val="24"/>
        </w:rPr>
        <w:t xml:space="preserve"> </w:t>
      </w:r>
      <w:r w:rsidRPr="001F5161">
        <w:rPr>
          <w:rFonts w:ascii="Times New Roman" w:hAnsi="Times New Roman" w:cs="Times New Roman"/>
          <w:sz w:val="24"/>
          <w:szCs w:val="24"/>
        </w:rPr>
        <w:t>Job</w:t>
      </w:r>
      <w:r w:rsidRPr="001F5161">
        <w:rPr>
          <w:rFonts w:ascii="Times New Roman" w:hAnsi="Times New Roman" w:cs="Times New Roman"/>
          <w:sz w:val="24"/>
          <w:szCs w:val="24"/>
        </w:rPr>
        <w:t xml:space="preserve"> </w:t>
      </w:r>
      <w:r w:rsidRPr="001F5161">
        <w:rPr>
          <w:rFonts w:ascii="Times New Roman" w:hAnsi="Times New Roman" w:cs="Times New Roman"/>
          <w:sz w:val="24"/>
          <w:szCs w:val="24"/>
        </w:rPr>
        <w:t>Market</w:t>
      </w:r>
      <w:r w:rsidRPr="001F51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0F8F14" w14:textId="38C04777" w:rsidR="002727A5" w:rsidRPr="001F5161" w:rsidRDefault="001F5161" w:rsidP="001F5161">
      <w:pPr>
        <w:pStyle w:val="a5"/>
        <w:rPr>
          <w:rFonts w:ascii="Times New Roman" w:hAnsi="Times New Roman" w:cs="Times New Roman"/>
          <w:sz w:val="24"/>
          <w:szCs w:val="24"/>
        </w:rPr>
      </w:pPr>
      <w:r w:rsidRPr="001F5161">
        <w:rPr>
          <w:rFonts w:ascii="Times New Roman" w:hAnsi="Times New Roman" w:cs="Times New Roman"/>
          <w:sz w:val="24"/>
          <w:szCs w:val="24"/>
        </w:rPr>
        <w:t>調解漏水糾紛（二）</w:t>
      </w:r>
    </w:p>
    <w:p w14:paraId="438283CF" w14:textId="7FF4531E" w:rsidR="001F5161" w:rsidRPr="001F5161" w:rsidRDefault="001F5161" w:rsidP="001F5161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F5161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https://www.jobmarket.com.hk/Article/%e8%aa%bf%e8%a7%a3%e6%bc%8f%e6%b0%b4%e7%b3%be%e7%b4%9b%ef%bc%88%e4%ba%8c%ef%bc%89</w:t>
        </w:r>
      </w:hyperlink>
      <w:r w:rsidRPr="001F516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5161" w:rsidRPr="001F5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648"/>
    <w:rsid w:val="001F5161"/>
    <w:rsid w:val="002727A5"/>
    <w:rsid w:val="00A26F75"/>
    <w:rsid w:val="00E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010E"/>
  <w15:chartTrackingRefBased/>
  <w15:docId w15:val="{BD926B4D-150D-4195-98CC-32B49B6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1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F5161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1F5161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bc%8f%e6%b0%b4%e7%b3%be%e7%b4%9b%ef%bc%88%e4%ba%8c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3</cp:revision>
  <dcterms:created xsi:type="dcterms:W3CDTF">2022-03-11T09:50:00Z</dcterms:created>
  <dcterms:modified xsi:type="dcterms:W3CDTF">2022-03-11T09:50:00Z</dcterms:modified>
</cp:coreProperties>
</file>